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ӘЛ-ФАРАБИ  АТЫНДАҒЫ  ҚАЗАҚ  ҰЛТТЫҚ  УНИВЕРСИТЕТІ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Философия  және саясаттану факультеті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Жалпы және этникалық педагогика кафедрасы</w:t>
      </w: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0425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23754">
        <w:rPr>
          <w:rFonts w:ascii="Times New Roman" w:hAnsi="Times New Roman" w:cs="Times New Roman"/>
          <w:sz w:val="24"/>
          <w:szCs w:val="24"/>
          <w:lang w:val="kk-KZ"/>
        </w:rPr>
        <w:t>Мамандық     "мех-мат" мамандығы</w:t>
      </w:r>
    </w:p>
    <w:p w:rsidR="0012076B" w:rsidRPr="00AF0425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Модуль №2, Базалық міндетті модуль </w:t>
      </w:r>
    </w:p>
    <w:p w:rsidR="0012076B" w:rsidRPr="00AF0425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  Ped 5203 , «Педагогика» </w:t>
      </w: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1курс, магистратура қ/б,  көктемгі семестр,  2 кредит  </w:t>
      </w: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Пәннің түрі: міндетті 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</w:t>
      </w: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аты- жөні: </w:t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п.ғ.к.,  доцент м.а  Молдасан Қуаныш Шорманқызы </w:t>
      </w:r>
    </w:p>
    <w:p w:rsidR="0012076B" w:rsidRPr="00461CB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12076B" w:rsidRPr="0012076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076B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  <w:r w:rsidR="00F2077A">
        <w:fldChar w:fldCharType="begin"/>
      </w:r>
      <w:r w:rsidR="00104696">
        <w:instrText>HYPERLINK "mailto:moldasank@mail.ru"</w:instrText>
      </w:r>
      <w:r w:rsidR="00F2077A">
        <w:fldChar w:fldCharType="separate"/>
      </w:r>
      <w:r w:rsidRPr="0012076B">
        <w:rPr>
          <w:rStyle w:val="a4"/>
          <w:rFonts w:ascii="Times New Roman" w:hAnsi="Times New Roman" w:cs="Times New Roman"/>
          <w:sz w:val="24"/>
          <w:szCs w:val="24"/>
          <w:lang w:val="kk-KZ"/>
        </w:rPr>
        <w:t>moldasank@mail.ru</w:t>
      </w:r>
      <w:r w:rsidR="00F2077A">
        <w:fldChar w:fldCharType="end"/>
      </w: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D1776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D17766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Ашық қоғам контексіндегі жоғарғы білім мәселесі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Жоғары білім туралы теориялық білімдерін практикалық тұрғыдан негіздеу.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ҚР жоғары білімнің даму стратегиясы.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Жоғары білімнің қалыптасу және дамуының әлеуметтік-мәдени мәселелері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Әлемдік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беру аймағына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кіріктірілу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(интеграция)</w:t>
      </w:r>
    </w:p>
    <w:p w:rsidR="00ED4363" w:rsidRPr="00D1776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7766">
        <w:rPr>
          <w:rFonts w:ascii="Times New Roman" w:hAnsi="Times New Roman" w:cs="Times New Roman"/>
          <w:sz w:val="24"/>
          <w:szCs w:val="24"/>
          <w:lang w:val="kk-KZ"/>
        </w:rPr>
        <w:t>4.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мемлекеттік саясат тұжырымдамасы //Егемен Қазақстан, 1 қыркүйек, 1995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Хазова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Л.В. Мировой опыт и тенденции развития высшего образования (гуманитарный аспект)-Красноярск, 1994.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СОӨЖ –студенттердің оқытушы басшылығымен өзіндік жұмысы.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Портфолио өзіндік білім алушылардың жетістіктерін   бағалау формасы ретінде.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магистарттар  студенттерге өзіндік жұмыстардың тапсырмаларын жасауға дағдыланады. Және өздерінің өзіндік жұмыстарының орындалуымен салыстырады. 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3 </w:t>
      </w:r>
      <w:r w:rsidRPr="00D17766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Қазіргі кезеңдегі болашақ маманның тұлғасын қалыптастыру 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ерекшеліктері.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Нәтижеге бағытталған білім: базалық мәдениет – кәсіби компетенттілік – әдіснамалық мәдениет – шығармашыл тұлға.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Тұлғаның базалық мәдениеті ұғымына түсініки. Студенттерді философиялық-дүниетанымдық тұрғыдан даярлау.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Кәсіби компетенттік ұғымына түсінік.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2.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4.Концепция университетского образования –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1994.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им.аль-Фараби-1996.-25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4- тақырып. Жоғары мектепте оқытуды ұйымдастыру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Жоғары мектеп оқытушы ретінде 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Жоғары мектепте оқыту түрінің дамуы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Дәріс жоғары мектепте оқытуды ұйымдастыру түрі және әдісі ретінде.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Дәріс жазу әдістемесі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Семинар сабағы және оның негізгі қызметі. Семинар өткізудің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5. ЖОО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5- тақырып. 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оқытушысының кәсіби-педагогикалық  мәдениеті .</w:t>
      </w:r>
    </w:p>
    <w:p w:rsidR="0012076B" w:rsidRPr="004A695D" w:rsidRDefault="0012076B" w:rsidP="004A695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Магистранттарға 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Пән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Оқу әдістемелік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құрастыру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жұмыс бағдарламасына қойылатын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дәріс, семинар, лабораториялық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т.б. сабақтарға бағдарлама құрастыру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5. Пионова Р.С. Педагогика высшей школы. Минск. Университетское, 2002</w:t>
      </w:r>
    </w:p>
    <w:p w:rsidR="00ED4363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D17766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Қарым-қатынас және оның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оқытушы қызметіндегі мәні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Оқытушы мен білім алушы арасындағы қарым-қатынас түрлерін меңгере отырып, іске асыруға үйрету.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 Қарым-қатынас ұғымына түсінік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Қарым-қатынас түрлері.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Қарым –қатынас стильдері.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рольдік ойын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педагогикалық жағдаяттар ойластырылып, сондағы қарым-қатынастар сипатталып, талқыланады. Жағдаяттар барысында рольге ену процесі жүреді.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Леонов Н.И. Психология делового общения. –М. Воронеж: МОДЭК, 2002.- 216с.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5.  Лобанов А.А. Профессионально-педагогическое общение. –М.: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A695D">
        <w:rPr>
          <w:rFonts w:ascii="Times New Roman" w:hAnsi="Times New Roman" w:cs="Times New Roman"/>
          <w:sz w:val="24"/>
          <w:szCs w:val="24"/>
        </w:rPr>
        <w:t xml:space="preserve">Зимняя И.А. Педагогическая психология.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М.:Логос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1999. – 384</w:t>
      </w:r>
      <w:r w:rsidRPr="004A695D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Смелкова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З.С. Педагогическое общение. М., 1999. – 232 с. 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ІІІ модуль. Жоғары мектеп оқытушысының дәріс оқу шеберлігі  </w:t>
      </w:r>
    </w:p>
    <w:p w:rsidR="00ED4363" w:rsidRPr="004A695D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маман ретінде магистанттарды дәріс оқуға дағдыландыру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1.,Оқытушының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.-5.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4A695D">
        <w:rPr>
          <w:rFonts w:ascii="Times New Roman" w:hAnsi="Times New Roman" w:cs="Times New Roman"/>
          <w:sz w:val="24"/>
          <w:szCs w:val="24"/>
        </w:rPr>
        <w:t>.Беспалько В.Г. Программированное обучение. Дидактические основы –М., 1970.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4A695D">
        <w:rPr>
          <w:rFonts w:ascii="Times New Roman" w:hAnsi="Times New Roman" w:cs="Times New Roman"/>
          <w:sz w:val="24"/>
          <w:szCs w:val="24"/>
        </w:rPr>
        <w:t xml:space="preserve">Новые педагогические и информационные технологии в системе образования / Под ред. Е.С.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 центр "Академия", 2001.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І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модуль. Білімдендіру  процесі жоғары мектеп оқытушысының кәсіби іс-     әрекетінің объектісі ретінде</w:t>
      </w:r>
    </w:p>
    <w:p w:rsidR="00ED4363" w:rsidRPr="004A695D" w:rsidRDefault="00ED4363" w:rsidP="004A695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жоғары мектеп оқытушысының 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ЖОО білімдендіру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D17766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D17766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D17766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А және А- қалай қойылады; В,В+,В- қалай қойлады және т.с.с. Бағаларды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O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D17766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Жоғары мектеп дидактикасы.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Жоғары мектепте кредиттік технологиямен оқу процесін ұйымдастырудың мақсаты мен міндеттері. </w:t>
      </w:r>
    </w:p>
    <w:p w:rsidR="0012076B" w:rsidRPr="00D17766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оқытуды ұйымдастару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O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Әдістемелік нұсқау: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жүргізілетін дәріс, семинар, СОӨЖ аудиториялық және СӨЖ –дің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талқылау,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, ұсыныстар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D17766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076B" w:rsidRPr="00D17766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 ІІ модуль.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Жоғары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мектептегі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куратор-эдвайзердің қызметі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куратор</w:t>
      </w:r>
      <w:r w:rsidRPr="004A695D">
        <w:rPr>
          <w:rFonts w:ascii="Times New Roman" w:hAnsi="Times New Roman" w:cs="Times New Roman"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эдвайзер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қызметінің құрылымына сай іс-әрекеттерге дағдылану.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Алматы:Қазақ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12-тақырып. ІІ модуль.  Жоғары мектептегі тәрбие жұмыстары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магистранттар 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D17766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177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D17766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177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Тәрбие жұмыстарының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бағыттары.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bCs/>
          <w:sz w:val="24"/>
          <w:szCs w:val="24"/>
          <w:lang w:val="ru-MO"/>
        </w:rPr>
        <w:t xml:space="preserve">Алматы:Қазақ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O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O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13-тақырып.ІІІ модуль. Жоғары мектептегі сабақтан тыс оқу-тәрбие үрдісі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Магистрантардың 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14 -тақырып. Жоғары мектептегі оқу-тәрбие процесін басқару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Жоғары мектеп оқытушысының бірден-бір қызметінің бірі басқару ол процесте өзін-өзі бағалай білуге,  ұсынуға үйрету.</w:t>
      </w:r>
    </w:p>
    <w:p w:rsidR="00ED4363" w:rsidRPr="00D17766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D17766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D17766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O"/>
        </w:rPr>
      </w:pPr>
      <w:r w:rsidRPr="004A695D">
        <w:rPr>
          <w:rFonts w:ascii="Times New Roman" w:hAnsi="Times New Roman" w:cs="Times New Roman"/>
          <w:sz w:val="24"/>
          <w:szCs w:val="24"/>
          <w:lang w:val="ru-MO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>.,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O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O"/>
        </w:rPr>
        <w:t xml:space="preserve"> С. Управление: системный и ситуационный анализ управленческих функций. –М.: Прогресс, 1991.-495с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ІҮ модуль. Оқытудың белсенді формасы мен әдістері</w:t>
      </w:r>
    </w:p>
    <w:p w:rsidR="00ED4363" w:rsidRPr="004A695D" w:rsidRDefault="00ED4363" w:rsidP="004A695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–СПБ.,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7"/>
  </w:num>
  <w:num w:numId="5">
    <w:abstractNumId w:val="12"/>
  </w:num>
  <w:num w:numId="6">
    <w:abstractNumId w:val="7"/>
  </w:num>
  <w:num w:numId="7">
    <w:abstractNumId w:val="20"/>
  </w:num>
  <w:num w:numId="8">
    <w:abstractNumId w:val="10"/>
  </w:num>
  <w:num w:numId="9">
    <w:abstractNumId w:val="16"/>
  </w:num>
  <w:num w:numId="10">
    <w:abstractNumId w:val="0"/>
  </w:num>
  <w:num w:numId="11">
    <w:abstractNumId w:val="1"/>
  </w:num>
  <w:num w:numId="12">
    <w:abstractNumId w:val="22"/>
  </w:num>
  <w:num w:numId="13">
    <w:abstractNumId w:val="4"/>
  </w:num>
  <w:num w:numId="14">
    <w:abstractNumId w:val="21"/>
  </w:num>
  <w:num w:numId="15">
    <w:abstractNumId w:val="14"/>
  </w:num>
  <w:num w:numId="16">
    <w:abstractNumId w:val="8"/>
  </w:num>
  <w:num w:numId="17">
    <w:abstractNumId w:val="2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3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D4363"/>
    <w:rsid w:val="00104696"/>
    <w:rsid w:val="0012076B"/>
    <w:rsid w:val="004A695D"/>
    <w:rsid w:val="00823754"/>
    <w:rsid w:val="008C44E8"/>
    <w:rsid w:val="00D17766"/>
    <w:rsid w:val="00ED4363"/>
    <w:rsid w:val="00F2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2581</Words>
  <Characters>14716</Characters>
  <Application>Microsoft Office Word</Application>
  <DocSecurity>0</DocSecurity>
  <Lines>122</Lines>
  <Paragraphs>34</Paragraphs>
  <ScaleCrop>false</ScaleCrop>
  <Company/>
  <LinksUpToDate>false</LinksUpToDate>
  <CharactersWithSpaces>17263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6</cp:revision>
  <dcterms:created xsi:type="dcterms:W3CDTF">2015-01-02T20:49:00Z</dcterms:created>
  <dcterms:modified xsi:type="dcterms:W3CDTF">2015-01-09T17:55:00Z</dcterms:modified>
</cp:coreProperties>
</file>